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C4D" w:rsidRDefault="00CF1C4D" w:rsidP="00CF1C4D">
      <w:pPr>
        <w:pStyle w:val="a5"/>
        <w:snapToGrid w:val="0"/>
        <w:ind w:leftChars="0" w:left="0"/>
        <w:rPr>
          <w:rFonts w:ascii="仿宋_GB2312" w:hint="eastAsia"/>
          <w:sz w:val="28"/>
        </w:rPr>
      </w:pPr>
      <w:r>
        <w:rPr>
          <w:rFonts w:ascii="仿宋_GB2312" w:hint="eastAsia"/>
          <w:sz w:val="28"/>
        </w:rPr>
        <w:t>附件</w:t>
      </w:r>
      <w:r>
        <w:rPr>
          <w:rFonts w:ascii="仿宋_GB2312"/>
          <w:sz w:val="28"/>
        </w:rPr>
        <w:t>2</w:t>
      </w:r>
      <w:r>
        <w:rPr>
          <w:rFonts w:ascii="仿宋_GB2312" w:hint="eastAsia"/>
          <w:sz w:val="28"/>
        </w:rPr>
        <w:t>：</w:t>
      </w:r>
    </w:p>
    <w:p w:rsidR="00CF1C4D" w:rsidRDefault="00CF1C4D" w:rsidP="00CF1C4D">
      <w:pPr>
        <w:snapToGrid w:val="0"/>
        <w:rPr>
          <w:rFonts w:ascii="仿宋_GB2312" w:eastAsia="仿宋_GB2312" w:hint="eastAsia"/>
          <w:sz w:val="30"/>
        </w:rPr>
      </w:pPr>
      <w:r>
        <w:rPr>
          <w:rFonts w:ascii="仿宋_GB2312" w:eastAsia="仿宋_GB2312" w:hint="eastAsia"/>
          <w:sz w:val="30"/>
        </w:rPr>
        <w:t xml:space="preserve">      </w:t>
      </w:r>
    </w:p>
    <w:p w:rsidR="00CF1C4D" w:rsidRDefault="00CF1C4D" w:rsidP="00CF1C4D">
      <w:pPr>
        <w:snapToGrid w:val="0"/>
        <w:jc w:val="center"/>
        <w:rPr>
          <w:rFonts w:ascii="黑体" w:eastAsia="黑体" w:hint="eastAsia"/>
          <w:sz w:val="36"/>
        </w:rPr>
      </w:pPr>
      <w:r>
        <w:rPr>
          <w:rFonts w:ascii="黑体" w:eastAsia="黑体" w:hint="eastAsia"/>
          <w:sz w:val="36"/>
        </w:rPr>
        <w:t>重点环境保护实用技术示范工程</w:t>
      </w:r>
    </w:p>
    <w:p w:rsidR="00CF1C4D" w:rsidRDefault="00CF1C4D" w:rsidP="00CF1C4D">
      <w:pPr>
        <w:snapToGrid w:val="0"/>
        <w:jc w:val="center"/>
        <w:rPr>
          <w:rFonts w:ascii="黑体" w:eastAsia="黑体" w:hint="eastAsia"/>
          <w:sz w:val="36"/>
        </w:rPr>
      </w:pPr>
      <w:r>
        <w:rPr>
          <w:rFonts w:ascii="黑体" w:eastAsia="黑体" w:hint="eastAsia"/>
          <w:sz w:val="36"/>
        </w:rPr>
        <w:t>申 报 指 南</w:t>
      </w:r>
    </w:p>
    <w:p w:rsidR="00CF1C4D" w:rsidRPr="00C37B99" w:rsidRDefault="00CF1C4D" w:rsidP="00CF1C4D">
      <w:pPr>
        <w:snapToGrid w:val="0"/>
        <w:spacing w:line="312" w:lineRule="auto"/>
        <w:rPr>
          <w:rFonts w:ascii="宋体" w:hAnsi="宋体" w:hint="eastAsia"/>
          <w:b/>
          <w:sz w:val="32"/>
        </w:rPr>
      </w:pPr>
    </w:p>
    <w:p w:rsidR="00CF1C4D" w:rsidRPr="00CC73EF" w:rsidRDefault="00CF1C4D" w:rsidP="00CF1C4D">
      <w:pPr>
        <w:snapToGrid w:val="0"/>
        <w:spacing w:line="440" w:lineRule="exact"/>
        <w:ind w:firstLine="560"/>
        <w:rPr>
          <w:rFonts w:ascii="宋体" w:hAnsi="宋体" w:hint="eastAsia"/>
          <w:sz w:val="28"/>
          <w:szCs w:val="28"/>
        </w:rPr>
      </w:pPr>
      <w:r>
        <w:rPr>
          <w:rFonts w:ascii="宋体" w:hAnsi="宋体" w:hint="eastAsia"/>
          <w:sz w:val="28"/>
          <w:szCs w:val="28"/>
        </w:rPr>
        <w:t>重点环境保护实用技术示范工程是以</w:t>
      </w:r>
      <w:r w:rsidRPr="00CC73EF">
        <w:rPr>
          <w:rFonts w:ascii="宋体" w:hAnsi="宋体" w:hint="eastAsia"/>
          <w:sz w:val="28"/>
          <w:szCs w:val="28"/>
        </w:rPr>
        <w:t>重点环境保护实用技术及其它先进实用的环境保护技术为主体的污染防治工程、资源综合利用工程、生态</w:t>
      </w:r>
      <w:r>
        <w:rPr>
          <w:rFonts w:ascii="宋体" w:hAnsi="宋体" w:hint="eastAsia"/>
          <w:sz w:val="28"/>
          <w:szCs w:val="28"/>
        </w:rPr>
        <w:t>修复</w:t>
      </w:r>
      <w:r w:rsidRPr="00CC73EF">
        <w:rPr>
          <w:rFonts w:ascii="宋体" w:hAnsi="宋体" w:hint="eastAsia"/>
          <w:sz w:val="28"/>
          <w:szCs w:val="28"/>
        </w:rPr>
        <w:t>工程和清洁生产工程。</w:t>
      </w:r>
    </w:p>
    <w:p w:rsidR="00CF1C4D" w:rsidRPr="00CC73EF" w:rsidRDefault="00CF1C4D" w:rsidP="00CF1C4D">
      <w:pPr>
        <w:snapToGrid w:val="0"/>
        <w:spacing w:line="440" w:lineRule="exact"/>
        <w:ind w:firstLine="560"/>
        <w:outlineLvl w:val="0"/>
        <w:rPr>
          <w:rFonts w:ascii="宋体" w:hAnsi="宋体" w:hint="eastAsia"/>
          <w:sz w:val="28"/>
          <w:szCs w:val="28"/>
        </w:rPr>
      </w:pPr>
      <w:r>
        <w:rPr>
          <w:rFonts w:ascii="宋体" w:hAnsi="宋体" w:hint="eastAsia"/>
          <w:sz w:val="28"/>
          <w:szCs w:val="28"/>
        </w:rPr>
        <w:t>一、</w:t>
      </w:r>
      <w:r w:rsidRPr="00CC73EF">
        <w:rPr>
          <w:rFonts w:ascii="宋体" w:hAnsi="宋体" w:hint="eastAsia"/>
          <w:sz w:val="28"/>
          <w:szCs w:val="28"/>
        </w:rPr>
        <w:t>重点环境保护实用技术示范工程基本条件</w:t>
      </w:r>
    </w:p>
    <w:p w:rsidR="00CF1C4D" w:rsidRPr="00CC73EF" w:rsidRDefault="00CF1C4D" w:rsidP="00CF1C4D">
      <w:pPr>
        <w:snapToGrid w:val="0"/>
        <w:spacing w:line="440" w:lineRule="exact"/>
        <w:ind w:firstLine="560"/>
        <w:rPr>
          <w:rFonts w:ascii="宋体" w:hAnsi="宋体"/>
          <w:sz w:val="28"/>
          <w:szCs w:val="28"/>
        </w:rPr>
      </w:pPr>
      <w:r w:rsidRPr="00CC73EF">
        <w:rPr>
          <w:rFonts w:ascii="宋体" w:hAnsi="宋体" w:hint="eastAsia"/>
          <w:sz w:val="28"/>
          <w:szCs w:val="28"/>
        </w:rPr>
        <w:t>（一）工程采用的技术路线符合国家相关的产业政策、技术政策。</w:t>
      </w:r>
    </w:p>
    <w:p w:rsidR="00CF1C4D" w:rsidRPr="00CC73EF" w:rsidRDefault="00CF1C4D" w:rsidP="00CF1C4D">
      <w:pPr>
        <w:snapToGrid w:val="0"/>
        <w:spacing w:line="440" w:lineRule="exact"/>
        <w:ind w:firstLine="560"/>
        <w:rPr>
          <w:rFonts w:ascii="宋体" w:hAnsi="宋体"/>
          <w:sz w:val="28"/>
          <w:szCs w:val="28"/>
        </w:rPr>
      </w:pPr>
      <w:r w:rsidRPr="00CC73EF">
        <w:rPr>
          <w:rFonts w:ascii="宋体" w:hAnsi="宋体" w:hint="eastAsia"/>
          <w:sz w:val="28"/>
          <w:szCs w:val="28"/>
        </w:rPr>
        <w:t>（二）工程采用的主体技术为：列入国家各类科技计划</w:t>
      </w:r>
      <w:r>
        <w:rPr>
          <w:rFonts w:ascii="宋体" w:hAnsi="宋体" w:hint="eastAsia"/>
          <w:sz w:val="28"/>
          <w:szCs w:val="28"/>
        </w:rPr>
        <w:t>、</w:t>
      </w:r>
      <w:r>
        <w:rPr>
          <w:rFonts w:ascii="宋体" w:hAnsi="宋体"/>
          <w:sz w:val="28"/>
          <w:szCs w:val="28"/>
        </w:rPr>
        <w:t>污染防治技术政策、可行技术、工程技术规范</w:t>
      </w:r>
      <w:r w:rsidRPr="00CC73EF">
        <w:rPr>
          <w:rFonts w:ascii="宋体" w:hAnsi="宋体" w:hint="eastAsia"/>
          <w:sz w:val="28"/>
          <w:szCs w:val="28"/>
        </w:rPr>
        <w:t>的环境保护技术；国内外先进适用、在国内同类技术中处于领先地位、具有良好应用前景的环境保护技术。</w:t>
      </w:r>
    </w:p>
    <w:p w:rsidR="00CF1C4D" w:rsidRPr="00CC73EF" w:rsidRDefault="00CF1C4D" w:rsidP="00CF1C4D">
      <w:pPr>
        <w:snapToGrid w:val="0"/>
        <w:spacing w:line="440" w:lineRule="exact"/>
        <w:ind w:firstLine="560"/>
        <w:rPr>
          <w:rFonts w:ascii="宋体" w:hAnsi="宋体"/>
          <w:sz w:val="28"/>
          <w:szCs w:val="28"/>
        </w:rPr>
      </w:pPr>
      <w:r w:rsidRPr="00CC73EF">
        <w:rPr>
          <w:rFonts w:ascii="宋体" w:hAnsi="宋体" w:hint="eastAsia"/>
          <w:sz w:val="28"/>
          <w:szCs w:val="28"/>
        </w:rPr>
        <w:t>（三）工程</w:t>
      </w:r>
      <w:r>
        <w:rPr>
          <w:rFonts w:ascii="宋体" w:hAnsi="宋体" w:hint="eastAsia"/>
          <w:sz w:val="28"/>
          <w:szCs w:val="28"/>
        </w:rPr>
        <w:t>已</w:t>
      </w:r>
      <w:r w:rsidRPr="00CC73EF">
        <w:rPr>
          <w:rFonts w:ascii="宋体" w:hAnsi="宋体" w:hint="eastAsia"/>
          <w:sz w:val="28"/>
          <w:szCs w:val="28"/>
        </w:rPr>
        <w:t>竣工,</w:t>
      </w:r>
      <w:r>
        <w:rPr>
          <w:rFonts w:ascii="宋体" w:hAnsi="宋体" w:hint="eastAsia"/>
          <w:sz w:val="28"/>
          <w:szCs w:val="28"/>
        </w:rPr>
        <w:t>并</w:t>
      </w:r>
      <w:r>
        <w:rPr>
          <w:rFonts w:ascii="宋体" w:hAnsi="宋体"/>
          <w:sz w:val="28"/>
          <w:szCs w:val="28"/>
        </w:rPr>
        <w:t>通过</w:t>
      </w:r>
      <w:r>
        <w:rPr>
          <w:rFonts w:ascii="宋体" w:hAnsi="宋体" w:hint="eastAsia"/>
          <w:sz w:val="28"/>
          <w:szCs w:val="28"/>
        </w:rPr>
        <w:t>环境保护</w:t>
      </w:r>
      <w:r w:rsidRPr="00CC73EF">
        <w:rPr>
          <w:rFonts w:ascii="宋体" w:hAnsi="宋体" w:hint="eastAsia"/>
          <w:sz w:val="28"/>
          <w:szCs w:val="28"/>
        </w:rPr>
        <w:t>验收后，正常连续运行1年以上，未发生任何质量事故或其他事故，且各项污染物排放指标达到国家或地方的排放标准。</w:t>
      </w:r>
    </w:p>
    <w:p w:rsidR="00CF1C4D" w:rsidRPr="00CC73EF" w:rsidRDefault="00CF1C4D" w:rsidP="00CF1C4D">
      <w:pPr>
        <w:snapToGrid w:val="0"/>
        <w:spacing w:line="440" w:lineRule="exact"/>
        <w:ind w:firstLine="560"/>
        <w:rPr>
          <w:rFonts w:ascii="宋体" w:hAnsi="宋体"/>
          <w:sz w:val="28"/>
          <w:szCs w:val="28"/>
        </w:rPr>
      </w:pPr>
      <w:r w:rsidRPr="00CC73EF">
        <w:rPr>
          <w:rFonts w:ascii="宋体" w:hAnsi="宋体" w:hint="eastAsia"/>
          <w:sz w:val="28"/>
          <w:szCs w:val="28"/>
        </w:rPr>
        <w:t>（四）工程总体设计科学合理，</w:t>
      </w:r>
      <w:r>
        <w:rPr>
          <w:rFonts w:ascii="宋体" w:hAnsi="宋体" w:hint="eastAsia"/>
          <w:sz w:val="28"/>
          <w:szCs w:val="28"/>
        </w:rPr>
        <w:t>工艺</w:t>
      </w:r>
      <w:r>
        <w:rPr>
          <w:rFonts w:ascii="宋体" w:hAnsi="宋体"/>
          <w:sz w:val="28"/>
          <w:szCs w:val="28"/>
        </w:rPr>
        <w:t>参数符合国家工程设计规范文件要求，</w:t>
      </w:r>
      <w:r>
        <w:rPr>
          <w:rFonts w:ascii="宋体" w:hAnsi="宋体" w:hint="eastAsia"/>
          <w:sz w:val="28"/>
          <w:szCs w:val="28"/>
        </w:rPr>
        <w:t>通过</w:t>
      </w:r>
      <w:r w:rsidRPr="00CC73EF">
        <w:rPr>
          <w:rFonts w:ascii="宋体" w:hAnsi="宋体"/>
          <w:sz w:val="28"/>
          <w:szCs w:val="28"/>
        </w:rPr>
        <w:t>环保验收</w:t>
      </w:r>
      <w:r>
        <w:rPr>
          <w:rFonts w:ascii="宋体" w:hAnsi="宋体" w:hint="eastAsia"/>
          <w:sz w:val="28"/>
          <w:szCs w:val="28"/>
        </w:rPr>
        <w:t>后</w:t>
      </w:r>
      <w:r>
        <w:rPr>
          <w:rFonts w:ascii="宋体" w:hAnsi="宋体"/>
          <w:sz w:val="28"/>
          <w:szCs w:val="28"/>
        </w:rPr>
        <w:t>运行时间一般</w:t>
      </w:r>
      <w:r w:rsidRPr="00CC73EF">
        <w:rPr>
          <w:rFonts w:ascii="宋体" w:hAnsi="宋体"/>
          <w:sz w:val="28"/>
          <w:szCs w:val="28"/>
        </w:rPr>
        <w:t>不超过</w:t>
      </w:r>
      <w:r w:rsidRPr="00CC73EF">
        <w:rPr>
          <w:rFonts w:ascii="宋体" w:hAnsi="宋体" w:hint="eastAsia"/>
          <w:sz w:val="28"/>
          <w:szCs w:val="28"/>
        </w:rPr>
        <w:t>5年</w:t>
      </w:r>
      <w:r>
        <w:rPr>
          <w:rFonts w:ascii="宋体" w:hAnsi="宋体" w:hint="eastAsia"/>
          <w:sz w:val="28"/>
          <w:szCs w:val="28"/>
        </w:rPr>
        <w:t>；</w:t>
      </w:r>
      <w:r w:rsidRPr="00CC73EF">
        <w:rPr>
          <w:rFonts w:ascii="宋体" w:hAnsi="宋体" w:hint="eastAsia"/>
          <w:sz w:val="28"/>
          <w:szCs w:val="28"/>
        </w:rPr>
        <w:t>主要运行技术经济指标达到设计要求，并处于国内领先水平，具有示范推广意义；鼓励工程采用取得环保产品认证证书的仪器、设备和材料等。</w:t>
      </w:r>
    </w:p>
    <w:p w:rsidR="00CF1C4D" w:rsidRPr="00CC73EF" w:rsidRDefault="00CF1C4D" w:rsidP="00CF1C4D">
      <w:pPr>
        <w:snapToGrid w:val="0"/>
        <w:spacing w:line="440" w:lineRule="exact"/>
        <w:ind w:firstLine="560"/>
        <w:rPr>
          <w:rFonts w:ascii="宋体" w:hAnsi="宋体" w:hint="eastAsia"/>
          <w:sz w:val="28"/>
          <w:szCs w:val="28"/>
        </w:rPr>
      </w:pPr>
      <w:r w:rsidRPr="00CC73EF">
        <w:rPr>
          <w:rFonts w:ascii="宋体" w:hAnsi="宋体" w:hint="eastAsia"/>
          <w:sz w:val="28"/>
          <w:szCs w:val="28"/>
        </w:rPr>
        <w:t>（五）</w:t>
      </w:r>
      <w:r>
        <w:rPr>
          <w:rFonts w:ascii="宋体" w:hAnsi="宋体" w:hint="eastAsia"/>
          <w:sz w:val="28"/>
          <w:szCs w:val="28"/>
        </w:rPr>
        <w:t>工程运行</w:t>
      </w:r>
      <w:r>
        <w:rPr>
          <w:rFonts w:ascii="宋体" w:hAnsi="宋体"/>
          <w:sz w:val="28"/>
          <w:szCs w:val="28"/>
        </w:rPr>
        <w:t>维护</w:t>
      </w:r>
      <w:r w:rsidRPr="00CC73EF">
        <w:rPr>
          <w:rFonts w:ascii="宋体" w:hAnsi="宋体" w:hint="eastAsia"/>
          <w:sz w:val="28"/>
          <w:szCs w:val="28"/>
        </w:rPr>
        <w:t>管理规范，有完善的</w:t>
      </w:r>
      <w:r>
        <w:rPr>
          <w:rFonts w:ascii="宋体" w:hAnsi="宋体" w:hint="eastAsia"/>
          <w:sz w:val="28"/>
          <w:szCs w:val="28"/>
        </w:rPr>
        <w:t>运维</w:t>
      </w:r>
      <w:r w:rsidRPr="00CC73EF">
        <w:rPr>
          <w:rFonts w:ascii="宋体" w:hAnsi="宋体" w:hint="eastAsia"/>
          <w:sz w:val="28"/>
          <w:szCs w:val="28"/>
        </w:rPr>
        <w:t>规章</w:t>
      </w:r>
      <w:r>
        <w:rPr>
          <w:rFonts w:ascii="宋体" w:hAnsi="宋体" w:hint="eastAsia"/>
          <w:sz w:val="28"/>
          <w:szCs w:val="28"/>
        </w:rPr>
        <w:t>制度</w:t>
      </w:r>
      <w:r w:rsidRPr="00CC73EF">
        <w:rPr>
          <w:rFonts w:ascii="宋体" w:hAnsi="宋体" w:hint="eastAsia"/>
          <w:sz w:val="28"/>
          <w:szCs w:val="28"/>
        </w:rPr>
        <w:t>，完整的运行</w:t>
      </w:r>
      <w:r>
        <w:rPr>
          <w:rFonts w:ascii="宋体" w:hAnsi="宋体" w:hint="eastAsia"/>
          <w:sz w:val="28"/>
          <w:szCs w:val="28"/>
        </w:rPr>
        <w:t>维护记录，场地整洁有序，设施维护良好；</w:t>
      </w:r>
      <w:r>
        <w:rPr>
          <w:rFonts w:ascii="宋体" w:hAnsi="宋体"/>
          <w:sz w:val="28"/>
          <w:szCs w:val="28"/>
        </w:rPr>
        <w:t>鼓励工程运行采用专业化第三方运行模式。</w:t>
      </w:r>
    </w:p>
    <w:p w:rsidR="00CF1C4D" w:rsidRDefault="00CF1C4D" w:rsidP="00CF1C4D">
      <w:pPr>
        <w:snapToGrid w:val="0"/>
        <w:spacing w:line="440" w:lineRule="exact"/>
        <w:ind w:firstLine="560"/>
        <w:rPr>
          <w:rFonts w:ascii="宋体" w:hAnsi="宋体"/>
          <w:sz w:val="28"/>
          <w:szCs w:val="28"/>
        </w:rPr>
      </w:pPr>
      <w:r w:rsidRPr="00CC73EF">
        <w:rPr>
          <w:rFonts w:ascii="宋体" w:hAnsi="宋体" w:hint="eastAsia"/>
          <w:sz w:val="28"/>
          <w:szCs w:val="28"/>
        </w:rPr>
        <w:t>（六）工程布局美观、整齐规范、施工质量优良、与周围环境协调。</w:t>
      </w:r>
    </w:p>
    <w:p w:rsidR="00CF1C4D" w:rsidRPr="00CC73EF" w:rsidRDefault="00CF1C4D" w:rsidP="00CF1C4D">
      <w:pPr>
        <w:snapToGrid w:val="0"/>
        <w:spacing w:line="440" w:lineRule="exact"/>
        <w:ind w:firstLine="560"/>
        <w:rPr>
          <w:rFonts w:ascii="宋体" w:hAnsi="宋体" w:hint="eastAsia"/>
          <w:sz w:val="28"/>
          <w:szCs w:val="28"/>
        </w:rPr>
      </w:pPr>
      <w:r>
        <w:rPr>
          <w:rFonts w:ascii="宋体" w:hAnsi="宋体" w:hint="eastAsia"/>
          <w:sz w:val="28"/>
          <w:szCs w:val="28"/>
        </w:rPr>
        <w:t>（七）必要时</w:t>
      </w:r>
      <w:r>
        <w:rPr>
          <w:rFonts w:ascii="宋体" w:hAnsi="宋体"/>
          <w:sz w:val="28"/>
          <w:szCs w:val="28"/>
        </w:rPr>
        <w:t>，应取得排污许可证</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二、 申报要求</w:t>
      </w:r>
    </w:p>
    <w:p w:rsidR="00CF1C4D" w:rsidRPr="00CC73EF" w:rsidRDefault="00CF1C4D" w:rsidP="00CF1C4D">
      <w:pPr>
        <w:snapToGrid w:val="0"/>
        <w:spacing w:line="440" w:lineRule="exact"/>
        <w:ind w:firstLineChars="200" w:firstLine="560"/>
        <w:outlineLvl w:val="0"/>
        <w:rPr>
          <w:rFonts w:ascii="宋体" w:hAnsi="宋体" w:hint="eastAsia"/>
          <w:sz w:val="28"/>
          <w:szCs w:val="28"/>
        </w:rPr>
      </w:pPr>
      <w:r w:rsidRPr="00CC73EF">
        <w:rPr>
          <w:rFonts w:ascii="宋体" w:hAnsi="宋体" w:hint="eastAsia"/>
          <w:sz w:val="28"/>
          <w:szCs w:val="28"/>
        </w:rPr>
        <w:t>（一）申报单位应具备的条件</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1.申报单位应为工程所属单位，工程总承包、设计等单位，</w:t>
      </w:r>
      <w:r w:rsidRPr="00CC73EF">
        <w:rPr>
          <w:rFonts w:ascii="宋体" w:hAnsi="宋体"/>
          <w:sz w:val="28"/>
          <w:szCs w:val="28"/>
        </w:rPr>
        <w:t>也可由上述单位</w:t>
      </w:r>
      <w:r w:rsidRPr="00CC73EF">
        <w:rPr>
          <w:rFonts w:ascii="宋体" w:hAnsi="宋体" w:hint="eastAsia"/>
          <w:sz w:val="28"/>
          <w:szCs w:val="28"/>
        </w:rPr>
        <w:t>联合申报，并有相应证明。</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lastRenderedPageBreak/>
        <w:t>2.工程总承包、设计单位应持有相应的资质证明。</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3.具有独立法人资格。</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（二）申报的工程名称应由处理污染物对象、工程规模、工艺特点等内容组成，如“</w:t>
      </w:r>
      <w:smartTag w:uri="urn:schemas-microsoft-com:office:smarttags" w:element="chmetcnv">
        <w:smartTagPr>
          <w:attr w:name="TCSC" w:val="0"/>
          <w:attr w:name="NumberType" w:val="1"/>
          <w:attr w:name="Negative" w:val="False"/>
          <w:attr w:name="HasSpace" w:val="False"/>
          <w:attr w:name="SourceValue" w:val="400"/>
          <w:attr w:name="UnitName" w:val="m2"/>
        </w:smartTagPr>
        <w:r w:rsidRPr="00CC73EF">
          <w:rPr>
            <w:rFonts w:ascii="宋体" w:hAnsi="宋体" w:hint="eastAsia"/>
            <w:sz w:val="28"/>
            <w:szCs w:val="28"/>
          </w:rPr>
          <w:t>400m</w:t>
        </w:r>
        <w:r w:rsidRPr="00CC73EF">
          <w:rPr>
            <w:rFonts w:ascii="宋体" w:hAnsi="宋体" w:hint="eastAsia"/>
            <w:sz w:val="28"/>
            <w:szCs w:val="28"/>
            <w:vertAlign w:val="superscript"/>
          </w:rPr>
          <w:t>2</w:t>
        </w:r>
      </w:smartTag>
      <w:r w:rsidRPr="00CC73EF">
        <w:rPr>
          <w:rFonts w:ascii="宋体" w:hAnsi="宋体" w:hint="eastAsia"/>
          <w:sz w:val="28"/>
          <w:szCs w:val="28"/>
        </w:rPr>
        <w:t>烧结机烟气氨法脱硫工程”，文字应简洁规范，不宜过于冗长。</w:t>
      </w:r>
    </w:p>
    <w:p w:rsidR="00CF1C4D" w:rsidRPr="00CC73EF" w:rsidRDefault="00CF1C4D" w:rsidP="00CF1C4D">
      <w:pPr>
        <w:snapToGrid w:val="0"/>
        <w:spacing w:line="440" w:lineRule="exact"/>
        <w:ind w:firstLineChars="200" w:firstLine="560"/>
        <w:outlineLvl w:val="0"/>
        <w:rPr>
          <w:rFonts w:ascii="宋体" w:hAnsi="宋体" w:hint="eastAsia"/>
          <w:sz w:val="28"/>
          <w:szCs w:val="28"/>
        </w:rPr>
      </w:pPr>
      <w:r w:rsidRPr="00CC73EF">
        <w:rPr>
          <w:rFonts w:ascii="宋体" w:hAnsi="宋体" w:hint="eastAsia"/>
          <w:sz w:val="28"/>
          <w:szCs w:val="28"/>
        </w:rPr>
        <w:t>（三）申报材料包括：</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1.重点环境保护实用技术示范工程申报书。</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2.工程简介。</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3.有关资质证明文件的复印件。</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4.申报单位的工商营业执照复印件。</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5.</w:t>
      </w:r>
      <w:r>
        <w:rPr>
          <w:rFonts w:ascii="宋体" w:hAnsi="宋体" w:hint="eastAsia"/>
          <w:sz w:val="28"/>
          <w:szCs w:val="28"/>
        </w:rPr>
        <w:t>工程采</w:t>
      </w:r>
      <w:r w:rsidRPr="00CC73EF">
        <w:rPr>
          <w:rFonts w:ascii="宋体" w:hAnsi="宋体" w:hint="eastAsia"/>
          <w:sz w:val="28"/>
          <w:szCs w:val="28"/>
        </w:rPr>
        <w:t>用技术简介、工艺流程图及工程说明。</w:t>
      </w:r>
    </w:p>
    <w:p w:rsidR="00CF1C4D" w:rsidRDefault="00CF1C4D" w:rsidP="00CF1C4D">
      <w:pPr>
        <w:snapToGrid w:val="0"/>
        <w:spacing w:line="440" w:lineRule="exact"/>
        <w:ind w:firstLineChars="200" w:firstLine="560"/>
        <w:rPr>
          <w:rFonts w:ascii="宋体" w:hAnsi="宋体"/>
          <w:sz w:val="28"/>
          <w:szCs w:val="28"/>
        </w:rPr>
      </w:pPr>
      <w:r w:rsidRPr="00CC73EF">
        <w:rPr>
          <w:rFonts w:ascii="宋体" w:hAnsi="宋体" w:hint="eastAsia"/>
          <w:sz w:val="28"/>
          <w:szCs w:val="28"/>
        </w:rPr>
        <w:t>6.工程竣工环境保护验收报告和验收监测报告。</w:t>
      </w:r>
    </w:p>
    <w:p w:rsidR="00CF1C4D" w:rsidRPr="00CC73EF" w:rsidRDefault="00CF1C4D" w:rsidP="00CF1C4D">
      <w:pPr>
        <w:snapToGrid w:val="0"/>
        <w:spacing w:line="440" w:lineRule="exact"/>
        <w:ind w:firstLineChars="200" w:firstLine="560"/>
        <w:rPr>
          <w:rFonts w:ascii="宋体" w:hAnsi="宋体" w:hint="eastAsia"/>
          <w:sz w:val="28"/>
          <w:szCs w:val="28"/>
        </w:rPr>
      </w:pPr>
      <w:r>
        <w:rPr>
          <w:rFonts w:ascii="宋体" w:hAnsi="宋体" w:hint="eastAsia"/>
          <w:sz w:val="28"/>
          <w:szCs w:val="28"/>
        </w:rPr>
        <w:t>7.排污许可证（必要时</w:t>
      </w:r>
      <w:r>
        <w:rPr>
          <w:rFonts w:ascii="宋体" w:hAnsi="宋体"/>
          <w:sz w:val="28"/>
          <w:szCs w:val="28"/>
        </w:rPr>
        <w:t>）</w:t>
      </w:r>
      <w:r>
        <w:rPr>
          <w:rFonts w:ascii="宋体" w:hAnsi="宋体" w:hint="eastAsia"/>
          <w:sz w:val="28"/>
          <w:szCs w:val="28"/>
        </w:rPr>
        <w:t>。</w:t>
      </w:r>
    </w:p>
    <w:p w:rsidR="00CF1C4D" w:rsidRPr="00CC73EF" w:rsidRDefault="00CF1C4D" w:rsidP="00CF1C4D">
      <w:pPr>
        <w:snapToGrid w:val="0"/>
        <w:spacing w:line="440" w:lineRule="exact"/>
        <w:ind w:firstLineChars="200" w:firstLine="560"/>
        <w:rPr>
          <w:rFonts w:ascii="宋体" w:hAnsi="宋体" w:hint="eastAsia"/>
          <w:sz w:val="28"/>
          <w:szCs w:val="28"/>
        </w:rPr>
      </w:pPr>
      <w:r>
        <w:rPr>
          <w:rFonts w:ascii="宋体" w:hAnsi="宋体"/>
          <w:sz w:val="28"/>
          <w:szCs w:val="28"/>
        </w:rPr>
        <w:t>8</w:t>
      </w:r>
      <w:r w:rsidRPr="00CC73EF">
        <w:rPr>
          <w:rFonts w:ascii="宋体" w:hAnsi="宋体" w:hint="eastAsia"/>
          <w:sz w:val="28"/>
          <w:szCs w:val="28"/>
        </w:rPr>
        <w:t>.能证明工程近</w:t>
      </w:r>
      <w:r w:rsidRPr="00CC73EF">
        <w:rPr>
          <w:rFonts w:ascii="宋体" w:hAnsi="宋体"/>
          <w:sz w:val="28"/>
          <w:szCs w:val="28"/>
        </w:rPr>
        <w:t>一年内</w:t>
      </w:r>
      <w:r w:rsidRPr="00CC73EF">
        <w:rPr>
          <w:rFonts w:ascii="宋体" w:hAnsi="宋体" w:hint="eastAsia"/>
          <w:sz w:val="28"/>
          <w:szCs w:val="28"/>
        </w:rPr>
        <w:t>运行效果的监测报告。</w:t>
      </w:r>
    </w:p>
    <w:p w:rsidR="00CF1C4D" w:rsidRPr="00CC73EF" w:rsidRDefault="00CF1C4D" w:rsidP="00CF1C4D">
      <w:pPr>
        <w:snapToGrid w:val="0"/>
        <w:spacing w:line="440" w:lineRule="exact"/>
        <w:ind w:firstLineChars="200" w:firstLine="560"/>
        <w:rPr>
          <w:rFonts w:ascii="宋体" w:hAnsi="宋体" w:hint="eastAsia"/>
          <w:sz w:val="28"/>
          <w:szCs w:val="28"/>
        </w:rPr>
      </w:pPr>
      <w:r>
        <w:rPr>
          <w:rFonts w:ascii="宋体" w:hAnsi="宋体"/>
          <w:sz w:val="28"/>
          <w:szCs w:val="28"/>
        </w:rPr>
        <w:t>9</w:t>
      </w:r>
      <w:r w:rsidRPr="00CC73EF">
        <w:rPr>
          <w:rFonts w:ascii="宋体" w:hAnsi="宋体" w:hint="eastAsia"/>
          <w:sz w:val="28"/>
          <w:szCs w:val="28"/>
        </w:rPr>
        <w:t>.</w:t>
      </w:r>
      <w:r>
        <w:rPr>
          <w:rFonts w:ascii="宋体" w:hAnsi="宋体" w:hint="eastAsia"/>
          <w:sz w:val="28"/>
          <w:szCs w:val="28"/>
        </w:rPr>
        <w:t>工程</w:t>
      </w:r>
      <w:r>
        <w:rPr>
          <w:rFonts w:ascii="宋体" w:hAnsi="宋体"/>
          <w:sz w:val="28"/>
          <w:szCs w:val="28"/>
        </w:rPr>
        <w:t>运维</w:t>
      </w:r>
      <w:r>
        <w:rPr>
          <w:rFonts w:ascii="宋体" w:hAnsi="宋体" w:hint="eastAsia"/>
          <w:sz w:val="28"/>
          <w:szCs w:val="28"/>
        </w:rPr>
        <w:t>主要</w:t>
      </w:r>
      <w:r>
        <w:rPr>
          <w:rFonts w:ascii="宋体" w:hAnsi="宋体"/>
          <w:sz w:val="28"/>
          <w:szCs w:val="28"/>
        </w:rPr>
        <w:t>管理制度及清单，</w:t>
      </w:r>
      <w:r w:rsidRPr="00CC73EF">
        <w:rPr>
          <w:rFonts w:ascii="宋体" w:hAnsi="宋体" w:hint="eastAsia"/>
          <w:sz w:val="28"/>
          <w:szCs w:val="28"/>
        </w:rPr>
        <w:t>申报前一个月的工程运行记录（提供一周）</w:t>
      </w:r>
      <w:r>
        <w:rPr>
          <w:rFonts w:ascii="宋体" w:hAnsi="宋体" w:hint="eastAsia"/>
          <w:sz w:val="28"/>
          <w:szCs w:val="28"/>
        </w:rPr>
        <w:t>。</w:t>
      </w:r>
    </w:p>
    <w:p w:rsidR="00CF1C4D" w:rsidRPr="00CC73EF" w:rsidRDefault="00CF1C4D" w:rsidP="00CF1C4D">
      <w:pPr>
        <w:snapToGrid w:val="0"/>
        <w:spacing w:line="440" w:lineRule="exact"/>
        <w:ind w:firstLineChars="200" w:firstLine="560"/>
        <w:rPr>
          <w:rFonts w:ascii="宋体" w:hAnsi="宋体"/>
          <w:sz w:val="28"/>
          <w:szCs w:val="28"/>
        </w:rPr>
      </w:pPr>
      <w:r>
        <w:rPr>
          <w:rFonts w:ascii="宋体" w:hAnsi="宋体"/>
          <w:sz w:val="28"/>
          <w:szCs w:val="28"/>
        </w:rPr>
        <w:t>10</w:t>
      </w:r>
      <w:r w:rsidRPr="00CC73EF">
        <w:rPr>
          <w:rFonts w:ascii="宋体" w:hAnsi="宋体" w:hint="eastAsia"/>
          <w:sz w:val="28"/>
          <w:szCs w:val="28"/>
        </w:rPr>
        <w:t>.工程布局示意图和反映工程全貌及主要部位的彩色照片三张（附文字说明）。</w:t>
      </w:r>
    </w:p>
    <w:p w:rsidR="00CF1C4D" w:rsidRPr="00CC73EF" w:rsidRDefault="00CF1C4D" w:rsidP="00CF1C4D">
      <w:pPr>
        <w:snapToGrid w:val="0"/>
        <w:spacing w:line="440" w:lineRule="exact"/>
        <w:ind w:firstLineChars="200" w:firstLine="560"/>
        <w:rPr>
          <w:rFonts w:ascii="宋体" w:hAnsi="宋体" w:hint="eastAsia"/>
          <w:sz w:val="28"/>
          <w:szCs w:val="28"/>
        </w:rPr>
      </w:pPr>
      <w:r w:rsidRPr="00CC73EF">
        <w:rPr>
          <w:rFonts w:ascii="宋体" w:hAnsi="宋体" w:hint="eastAsia"/>
          <w:sz w:val="28"/>
          <w:szCs w:val="28"/>
        </w:rPr>
        <w:t>1</w:t>
      </w:r>
      <w:r>
        <w:rPr>
          <w:rFonts w:ascii="宋体" w:hAnsi="宋体"/>
          <w:sz w:val="28"/>
          <w:szCs w:val="28"/>
        </w:rPr>
        <w:t>1</w:t>
      </w:r>
      <w:r w:rsidRPr="00CC73EF">
        <w:rPr>
          <w:rFonts w:ascii="宋体" w:hAnsi="宋体" w:hint="eastAsia"/>
          <w:sz w:val="28"/>
          <w:szCs w:val="28"/>
        </w:rPr>
        <w:t>.</w:t>
      </w:r>
      <w:r w:rsidRPr="00CC73EF">
        <w:rPr>
          <w:rFonts w:ascii="宋体" w:hAnsi="宋体"/>
          <w:sz w:val="28"/>
          <w:szCs w:val="28"/>
        </w:rPr>
        <w:t>不超过</w:t>
      </w:r>
      <w:r w:rsidRPr="00CC73EF">
        <w:rPr>
          <w:rFonts w:ascii="宋体" w:hAnsi="宋体" w:hint="eastAsia"/>
          <w:sz w:val="28"/>
          <w:szCs w:val="28"/>
        </w:rPr>
        <w:t>3分钟</w:t>
      </w:r>
      <w:r w:rsidRPr="00CC73EF">
        <w:rPr>
          <w:rFonts w:ascii="宋体" w:hAnsi="宋体"/>
          <w:sz w:val="28"/>
          <w:szCs w:val="28"/>
        </w:rPr>
        <w:t>的视频</w:t>
      </w:r>
      <w:r w:rsidRPr="00CC73EF">
        <w:rPr>
          <w:rFonts w:ascii="宋体" w:hAnsi="宋体" w:hint="eastAsia"/>
          <w:sz w:val="28"/>
          <w:szCs w:val="28"/>
        </w:rPr>
        <w:t>材料（自愿</w:t>
      </w:r>
      <w:r w:rsidRPr="00CC73EF">
        <w:rPr>
          <w:rFonts w:ascii="宋体" w:hAnsi="宋体"/>
          <w:sz w:val="28"/>
          <w:szCs w:val="28"/>
        </w:rPr>
        <w:t>提供</w:t>
      </w:r>
      <w:r>
        <w:rPr>
          <w:rFonts w:ascii="宋体" w:hAnsi="宋体" w:hint="eastAsia"/>
          <w:sz w:val="28"/>
          <w:szCs w:val="28"/>
        </w:rPr>
        <w:t>，</w:t>
      </w:r>
      <w:r>
        <w:rPr>
          <w:rFonts w:ascii="宋体" w:hAnsi="宋体"/>
          <w:sz w:val="28"/>
          <w:szCs w:val="28"/>
        </w:rPr>
        <w:t>不必</w:t>
      </w:r>
      <w:r>
        <w:rPr>
          <w:rFonts w:ascii="宋体" w:hAnsi="宋体" w:hint="eastAsia"/>
          <w:sz w:val="28"/>
          <w:szCs w:val="28"/>
        </w:rPr>
        <w:t>需</w:t>
      </w:r>
      <w:r w:rsidRPr="00CC73EF">
        <w:rPr>
          <w:rFonts w:ascii="宋体" w:hAnsi="宋体"/>
          <w:sz w:val="28"/>
          <w:szCs w:val="28"/>
        </w:rPr>
        <w:t>）</w:t>
      </w:r>
      <w:r w:rsidRPr="00CC73EF">
        <w:rPr>
          <w:rFonts w:ascii="宋体" w:hAnsi="宋体" w:hint="eastAsia"/>
          <w:sz w:val="28"/>
          <w:szCs w:val="28"/>
        </w:rPr>
        <w:t>。</w:t>
      </w:r>
    </w:p>
    <w:p w:rsidR="00CF1C4D" w:rsidRPr="00CC73EF" w:rsidRDefault="00CF1C4D" w:rsidP="00CF1C4D">
      <w:pPr>
        <w:snapToGrid w:val="0"/>
        <w:spacing w:line="440" w:lineRule="exact"/>
        <w:ind w:firstLineChars="200" w:firstLine="560"/>
        <w:outlineLvl w:val="0"/>
        <w:rPr>
          <w:rFonts w:ascii="宋体" w:hAnsi="宋体" w:hint="eastAsia"/>
          <w:sz w:val="28"/>
          <w:szCs w:val="28"/>
        </w:rPr>
      </w:pPr>
      <w:r w:rsidRPr="00CC73EF">
        <w:rPr>
          <w:rFonts w:ascii="宋体" w:hAnsi="宋体" w:hint="eastAsia"/>
          <w:sz w:val="28"/>
          <w:szCs w:val="28"/>
        </w:rPr>
        <w:t>（四）同一行业中应用相同或类似工艺路线的工程项目，只能择优申报其中一项，不得重复申报。</w:t>
      </w:r>
    </w:p>
    <w:p w:rsidR="00CF1C4D" w:rsidRPr="00CC73EF" w:rsidRDefault="00CF1C4D" w:rsidP="00CF1C4D">
      <w:pPr>
        <w:snapToGrid w:val="0"/>
        <w:spacing w:line="440" w:lineRule="exact"/>
        <w:ind w:firstLineChars="200" w:firstLine="560"/>
        <w:rPr>
          <w:rFonts w:ascii="宋体" w:hAnsi="宋体" w:hint="eastAsia"/>
          <w:sz w:val="28"/>
          <w:szCs w:val="28"/>
        </w:rPr>
      </w:pPr>
      <w:r>
        <w:rPr>
          <w:rFonts w:ascii="宋体" w:hAnsi="宋体" w:hint="eastAsia"/>
          <w:sz w:val="28"/>
          <w:szCs w:val="28"/>
        </w:rPr>
        <w:t>三、申报</w:t>
      </w:r>
      <w:r w:rsidRPr="00CC73EF">
        <w:rPr>
          <w:rFonts w:ascii="宋体" w:hAnsi="宋体" w:hint="eastAsia"/>
          <w:sz w:val="28"/>
          <w:szCs w:val="28"/>
        </w:rPr>
        <w:t>重点领域</w:t>
      </w:r>
    </w:p>
    <w:p w:rsidR="00CF1C4D" w:rsidRPr="00831F6A" w:rsidRDefault="00CF1C4D" w:rsidP="00CF1C4D">
      <w:pPr>
        <w:spacing w:line="440" w:lineRule="exact"/>
        <w:ind w:firstLine="561"/>
        <w:rPr>
          <w:rFonts w:hint="eastAsia"/>
          <w:sz w:val="28"/>
          <w:szCs w:val="28"/>
        </w:rPr>
      </w:pPr>
      <w:r>
        <w:rPr>
          <w:rFonts w:hint="eastAsia"/>
          <w:sz w:val="28"/>
          <w:szCs w:val="28"/>
        </w:rPr>
        <w:t>（一）水污染防治</w:t>
      </w:r>
    </w:p>
    <w:p w:rsidR="00CF1C4D" w:rsidRPr="00831F6A" w:rsidRDefault="00CF1C4D" w:rsidP="00CF1C4D">
      <w:pPr>
        <w:spacing w:line="440" w:lineRule="exact"/>
        <w:ind w:firstLine="561"/>
        <w:rPr>
          <w:sz w:val="28"/>
          <w:szCs w:val="28"/>
        </w:rPr>
      </w:pPr>
      <w:r w:rsidRPr="00831F6A">
        <w:rPr>
          <w:rFonts w:hint="eastAsia"/>
          <w:sz w:val="28"/>
          <w:szCs w:val="28"/>
        </w:rPr>
        <w:t>1</w:t>
      </w:r>
      <w:r w:rsidRPr="00831F6A">
        <w:rPr>
          <w:sz w:val="28"/>
          <w:szCs w:val="28"/>
        </w:rPr>
        <w:t>．</w:t>
      </w:r>
      <w:r>
        <w:rPr>
          <w:rFonts w:hint="eastAsia"/>
          <w:sz w:val="28"/>
          <w:szCs w:val="28"/>
        </w:rPr>
        <w:t>城镇</w:t>
      </w:r>
      <w:r>
        <w:rPr>
          <w:sz w:val="28"/>
          <w:szCs w:val="28"/>
        </w:rPr>
        <w:t>污水</w:t>
      </w:r>
      <w:r>
        <w:rPr>
          <w:rFonts w:hint="eastAsia"/>
          <w:sz w:val="28"/>
          <w:szCs w:val="28"/>
        </w:rPr>
        <w:t>处理</w:t>
      </w:r>
      <w:r>
        <w:rPr>
          <w:sz w:val="28"/>
          <w:szCs w:val="28"/>
        </w:rPr>
        <w:t>，主要包括：</w:t>
      </w:r>
      <w:r w:rsidRPr="00831F6A">
        <w:rPr>
          <w:sz w:val="28"/>
          <w:szCs w:val="28"/>
        </w:rPr>
        <w:t>城</w:t>
      </w:r>
      <w:r w:rsidRPr="00831F6A">
        <w:rPr>
          <w:rFonts w:hint="eastAsia"/>
          <w:sz w:val="28"/>
          <w:szCs w:val="28"/>
        </w:rPr>
        <w:t>镇</w:t>
      </w:r>
      <w:r w:rsidRPr="00831F6A">
        <w:rPr>
          <w:sz w:val="28"/>
          <w:szCs w:val="28"/>
        </w:rPr>
        <w:t>污水</w:t>
      </w:r>
      <w:r w:rsidRPr="00831F6A">
        <w:rPr>
          <w:rFonts w:hint="eastAsia"/>
          <w:sz w:val="28"/>
          <w:szCs w:val="28"/>
        </w:rPr>
        <w:t>处理</w:t>
      </w:r>
      <w:r w:rsidRPr="00831F6A">
        <w:rPr>
          <w:sz w:val="28"/>
          <w:szCs w:val="28"/>
        </w:rPr>
        <w:t>厂提标升级改造（脱氮除磷、高效曝气节能、废水资源化等）</w:t>
      </w:r>
      <w:r w:rsidRPr="00831F6A">
        <w:rPr>
          <w:rFonts w:hint="eastAsia"/>
          <w:sz w:val="28"/>
          <w:szCs w:val="28"/>
        </w:rPr>
        <w:t>，</w:t>
      </w:r>
      <w:r w:rsidRPr="00831F6A">
        <w:rPr>
          <w:sz w:val="28"/>
          <w:szCs w:val="28"/>
        </w:rPr>
        <w:t>黑臭水体治理</w:t>
      </w:r>
      <w:r w:rsidRPr="00831F6A">
        <w:rPr>
          <w:rFonts w:hint="eastAsia"/>
          <w:sz w:val="28"/>
          <w:szCs w:val="28"/>
        </w:rPr>
        <w:t>与修复，河流湖泊水体生态修复，</w:t>
      </w:r>
      <w:r w:rsidRPr="00831F6A">
        <w:rPr>
          <w:sz w:val="28"/>
          <w:szCs w:val="28"/>
        </w:rPr>
        <w:t>污泥</w:t>
      </w:r>
      <w:r w:rsidRPr="00831F6A">
        <w:rPr>
          <w:rFonts w:hint="eastAsia"/>
          <w:sz w:val="28"/>
          <w:szCs w:val="28"/>
        </w:rPr>
        <w:t>稳定化、无害化和资源化处理处置，水处理专业药剂与材料</w:t>
      </w:r>
      <w:r>
        <w:rPr>
          <w:rFonts w:hint="eastAsia"/>
          <w:sz w:val="28"/>
          <w:szCs w:val="28"/>
        </w:rPr>
        <w:t>。</w:t>
      </w:r>
    </w:p>
    <w:p w:rsidR="00CF1C4D" w:rsidRPr="00831F6A" w:rsidRDefault="00CF1C4D" w:rsidP="00CF1C4D">
      <w:pPr>
        <w:spacing w:line="440" w:lineRule="exact"/>
        <w:ind w:firstLine="561"/>
        <w:rPr>
          <w:sz w:val="28"/>
          <w:szCs w:val="28"/>
        </w:rPr>
      </w:pPr>
      <w:r w:rsidRPr="00831F6A">
        <w:rPr>
          <w:sz w:val="28"/>
          <w:szCs w:val="28"/>
        </w:rPr>
        <w:t>2</w:t>
      </w:r>
      <w:r w:rsidRPr="00831F6A">
        <w:rPr>
          <w:sz w:val="28"/>
          <w:szCs w:val="28"/>
        </w:rPr>
        <w:t>．</w:t>
      </w:r>
      <w:r w:rsidRPr="00831F6A">
        <w:rPr>
          <w:rFonts w:hint="eastAsia"/>
          <w:sz w:val="28"/>
          <w:szCs w:val="28"/>
        </w:rPr>
        <w:t>造纸、焦化、氮肥、有色金属、印染、农副食品加工、原料药制造、制革、农药、电镀等行业</w:t>
      </w:r>
      <w:r w:rsidRPr="00831F6A">
        <w:rPr>
          <w:sz w:val="28"/>
          <w:szCs w:val="28"/>
        </w:rPr>
        <w:t>废水处理及资源化</w:t>
      </w:r>
      <w:r w:rsidRPr="00831F6A">
        <w:rPr>
          <w:rFonts w:hint="eastAsia"/>
          <w:sz w:val="28"/>
          <w:szCs w:val="28"/>
        </w:rPr>
        <w:t>，工业污泥处理处置，工业集聚区综合废水系统管控与污染治理</w:t>
      </w:r>
      <w:r>
        <w:rPr>
          <w:rFonts w:hint="eastAsia"/>
          <w:sz w:val="28"/>
          <w:szCs w:val="28"/>
        </w:rPr>
        <w:t>。</w:t>
      </w:r>
    </w:p>
    <w:p w:rsidR="00CF1C4D" w:rsidRPr="00831F6A" w:rsidRDefault="00CF1C4D" w:rsidP="00CF1C4D">
      <w:pPr>
        <w:spacing w:line="440" w:lineRule="exact"/>
        <w:ind w:firstLine="561"/>
        <w:rPr>
          <w:sz w:val="28"/>
          <w:szCs w:val="28"/>
        </w:rPr>
      </w:pPr>
      <w:r w:rsidRPr="00831F6A">
        <w:rPr>
          <w:rFonts w:hint="eastAsia"/>
          <w:sz w:val="28"/>
          <w:szCs w:val="28"/>
        </w:rPr>
        <w:t>3</w:t>
      </w:r>
      <w:r w:rsidRPr="00831F6A">
        <w:rPr>
          <w:sz w:val="28"/>
          <w:szCs w:val="28"/>
        </w:rPr>
        <w:t>．</w:t>
      </w:r>
      <w:r w:rsidRPr="00831F6A">
        <w:rPr>
          <w:rFonts w:hint="eastAsia"/>
          <w:sz w:val="28"/>
          <w:szCs w:val="28"/>
        </w:rPr>
        <w:t>村镇生活污水处理，集约</w:t>
      </w:r>
      <w:r w:rsidRPr="00831F6A">
        <w:rPr>
          <w:sz w:val="28"/>
          <w:szCs w:val="28"/>
        </w:rPr>
        <w:t>化畜禽养殖污染治理。</w:t>
      </w:r>
    </w:p>
    <w:p w:rsidR="00CF1C4D" w:rsidRPr="00831F6A" w:rsidRDefault="00CF1C4D" w:rsidP="00CF1C4D">
      <w:pPr>
        <w:spacing w:line="440" w:lineRule="exact"/>
        <w:ind w:firstLine="561"/>
        <w:rPr>
          <w:rFonts w:hint="eastAsia"/>
          <w:sz w:val="28"/>
          <w:szCs w:val="28"/>
        </w:rPr>
      </w:pPr>
      <w:r w:rsidRPr="00831F6A">
        <w:rPr>
          <w:rFonts w:hint="eastAsia"/>
          <w:sz w:val="28"/>
          <w:szCs w:val="28"/>
        </w:rPr>
        <w:t>（二）</w:t>
      </w:r>
      <w:r>
        <w:rPr>
          <w:rFonts w:hint="eastAsia"/>
          <w:sz w:val="28"/>
          <w:szCs w:val="28"/>
        </w:rPr>
        <w:t>大气污染防治</w:t>
      </w:r>
    </w:p>
    <w:p w:rsidR="00CF1C4D" w:rsidRPr="00831F6A" w:rsidRDefault="00CF1C4D" w:rsidP="00CF1C4D">
      <w:pPr>
        <w:spacing w:line="440" w:lineRule="exact"/>
        <w:ind w:firstLine="561"/>
        <w:rPr>
          <w:rFonts w:hint="eastAsia"/>
          <w:sz w:val="28"/>
          <w:szCs w:val="28"/>
        </w:rPr>
      </w:pPr>
      <w:r w:rsidRPr="00831F6A">
        <w:rPr>
          <w:rFonts w:hint="eastAsia"/>
          <w:sz w:val="28"/>
          <w:szCs w:val="28"/>
        </w:rPr>
        <w:t>1</w:t>
      </w:r>
      <w:r w:rsidRPr="00831F6A">
        <w:rPr>
          <w:sz w:val="28"/>
          <w:szCs w:val="28"/>
        </w:rPr>
        <w:t>．</w:t>
      </w:r>
      <w:r w:rsidRPr="00831F6A">
        <w:rPr>
          <w:rFonts w:hint="eastAsia"/>
          <w:sz w:val="28"/>
          <w:szCs w:val="28"/>
        </w:rPr>
        <w:t>钢铁、石化、水泥、有色、玻璃、化工等行业二氧化硫、氮氧化物治理，工业锅炉和工业窑炉除尘、脱硫、脱硝设施升级改造</w:t>
      </w:r>
      <w:r>
        <w:rPr>
          <w:rFonts w:hint="eastAsia"/>
          <w:sz w:val="28"/>
          <w:szCs w:val="28"/>
        </w:rPr>
        <w:t>，工业</w:t>
      </w:r>
      <w:r>
        <w:rPr>
          <w:sz w:val="28"/>
          <w:szCs w:val="28"/>
        </w:rPr>
        <w:t>烟气</w:t>
      </w:r>
      <w:r w:rsidRPr="00831F6A">
        <w:rPr>
          <w:rFonts w:hint="eastAsia"/>
          <w:sz w:val="28"/>
          <w:szCs w:val="28"/>
        </w:rPr>
        <w:t>超低排放协</w:t>
      </w:r>
      <w:r>
        <w:rPr>
          <w:rFonts w:hint="eastAsia"/>
          <w:sz w:val="28"/>
          <w:szCs w:val="28"/>
        </w:rPr>
        <w:t>同</w:t>
      </w:r>
      <w:r w:rsidRPr="00831F6A">
        <w:rPr>
          <w:rFonts w:hint="eastAsia"/>
          <w:sz w:val="28"/>
          <w:szCs w:val="28"/>
        </w:rPr>
        <w:t>控制</w:t>
      </w:r>
      <w:r>
        <w:rPr>
          <w:rFonts w:hint="eastAsia"/>
          <w:sz w:val="28"/>
          <w:szCs w:val="28"/>
        </w:rPr>
        <w:t>。</w:t>
      </w:r>
    </w:p>
    <w:p w:rsidR="00CF1C4D" w:rsidRPr="00831F6A" w:rsidRDefault="00CF1C4D" w:rsidP="00CF1C4D">
      <w:pPr>
        <w:spacing w:line="440" w:lineRule="exact"/>
        <w:ind w:firstLine="561"/>
        <w:rPr>
          <w:rFonts w:hint="eastAsia"/>
          <w:sz w:val="28"/>
          <w:szCs w:val="28"/>
        </w:rPr>
      </w:pPr>
      <w:r w:rsidRPr="00831F6A">
        <w:rPr>
          <w:rFonts w:hint="eastAsia"/>
          <w:sz w:val="28"/>
          <w:szCs w:val="28"/>
        </w:rPr>
        <w:t>2</w:t>
      </w:r>
      <w:r w:rsidRPr="00831F6A">
        <w:rPr>
          <w:sz w:val="28"/>
          <w:szCs w:val="28"/>
        </w:rPr>
        <w:t>．</w:t>
      </w:r>
      <w:r w:rsidRPr="00831F6A">
        <w:rPr>
          <w:rFonts w:hint="eastAsia"/>
          <w:sz w:val="28"/>
          <w:szCs w:val="28"/>
        </w:rPr>
        <w:t>石油化工、有机化工、表面涂装、包装印刷等行业挥发性有机物治理，餐饮服务经营场所油烟净化处理</w:t>
      </w:r>
      <w:r>
        <w:rPr>
          <w:rFonts w:hint="eastAsia"/>
          <w:sz w:val="28"/>
          <w:szCs w:val="28"/>
        </w:rPr>
        <w:t>。</w:t>
      </w:r>
    </w:p>
    <w:p w:rsidR="00CF1C4D" w:rsidRPr="00831F6A" w:rsidRDefault="00CF1C4D" w:rsidP="00CF1C4D">
      <w:pPr>
        <w:spacing w:line="440" w:lineRule="exact"/>
        <w:ind w:firstLine="561"/>
        <w:rPr>
          <w:rFonts w:hint="eastAsia"/>
          <w:sz w:val="28"/>
          <w:szCs w:val="28"/>
        </w:rPr>
      </w:pPr>
      <w:r w:rsidRPr="00831F6A">
        <w:rPr>
          <w:rFonts w:hint="eastAsia"/>
          <w:sz w:val="28"/>
          <w:szCs w:val="28"/>
        </w:rPr>
        <w:t>3</w:t>
      </w:r>
      <w:r w:rsidRPr="00831F6A">
        <w:rPr>
          <w:sz w:val="28"/>
          <w:szCs w:val="28"/>
        </w:rPr>
        <w:t>．</w:t>
      </w:r>
      <w:r w:rsidRPr="00831F6A">
        <w:rPr>
          <w:rFonts w:hint="eastAsia"/>
          <w:sz w:val="28"/>
          <w:szCs w:val="28"/>
        </w:rPr>
        <w:t>城市扬尘综合整治；大型煤堆、料堆等防风抑尘治理</w:t>
      </w:r>
      <w:r>
        <w:rPr>
          <w:rFonts w:hint="eastAsia"/>
          <w:sz w:val="28"/>
          <w:szCs w:val="28"/>
        </w:rPr>
        <w:t>。</w:t>
      </w:r>
    </w:p>
    <w:p w:rsidR="00CF1C4D" w:rsidRPr="00831F6A" w:rsidRDefault="00CF1C4D" w:rsidP="00CF1C4D">
      <w:pPr>
        <w:spacing w:line="440" w:lineRule="exact"/>
        <w:ind w:firstLine="561"/>
        <w:rPr>
          <w:sz w:val="28"/>
          <w:szCs w:val="28"/>
        </w:rPr>
      </w:pPr>
      <w:r w:rsidRPr="00831F6A">
        <w:rPr>
          <w:rFonts w:hint="eastAsia"/>
          <w:sz w:val="28"/>
          <w:szCs w:val="28"/>
        </w:rPr>
        <w:t>4</w:t>
      </w:r>
      <w:r w:rsidRPr="00831F6A">
        <w:rPr>
          <w:sz w:val="28"/>
          <w:szCs w:val="28"/>
        </w:rPr>
        <w:t>．</w:t>
      </w:r>
      <w:r>
        <w:rPr>
          <w:rFonts w:hint="eastAsia"/>
          <w:sz w:val="28"/>
          <w:szCs w:val="28"/>
        </w:rPr>
        <w:t>柴油</w:t>
      </w:r>
      <w:r w:rsidRPr="00831F6A">
        <w:rPr>
          <w:rFonts w:hint="eastAsia"/>
          <w:sz w:val="28"/>
          <w:szCs w:val="28"/>
        </w:rPr>
        <w:t>车、船舶</w:t>
      </w:r>
      <w:r>
        <w:rPr>
          <w:rFonts w:hint="eastAsia"/>
          <w:sz w:val="28"/>
          <w:szCs w:val="28"/>
        </w:rPr>
        <w:t>、</w:t>
      </w:r>
      <w:r>
        <w:rPr>
          <w:sz w:val="28"/>
          <w:szCs w:val="28"/>
        </w:rPr>
        <w:t>非道路机械</w:t>
      </w:r>
      <w:r w:rsidRPr="00831F6A">
        <w:rPr>
          <w:rFonts w:hint="eastAsia"/>
          <w:sz w:val="28"/>
          <w:szCs w:val="28"/>
        </w:rPr>
        <w:t>等移动源排气污染控制。</w:t>
      </w:r>
    </w:p>
    <w:p w:rsidR="00CF1C4D" w:rsidRPr="00831F6A" w:rsidRDefault="00CF1C4D" w:rsidP="00CF1C4D">
      <w:pPr>
        <w:spacing w:line="440" w:lineRule="exact"/>
        <w:ind w:firstLine="561"/>
        <w:rPr>
          <w:rFonts w:hint="eastAsia"/>
          <w:sz w:val="28"/>
          <w:szCs w:val="28"/>
        </w:rPr>
      </w:pPr>
      <w:r>
        <w:rPr>
          <w:rFonts w:hint="eastAsia"/>
          <w:sz w:val="28"/>
          <w:szCs w:val="28"/>
        </w:rPr>
        <w:t>（三）土壤和地下水污染防治</w:t>
      </w:r>
    </w:p>
    <w:p w:rsidR="00CF1C4D" w:rsidRPr="00831F6A" w:rsidRDefault="00CF1C4D" w:rsidP="00CF1C4D">
      <w:pPr>
        <w:spacing w:line="440" w:lineRule="exact"/>
        <w:ind w:firstLine="561"/>
        <w:rPr>
          <w:rFonts w:hint="eastAsia"/>
          <w:sz w:val="28"/>
          <w:szCs w:val="28"/>
        </w:rPr>
      </w:pPr>
      <w:r w:rsidRPr="00831F6A">
        <w:rPr>
          <w:rFonts w:hint="eastAsia"/>
          <w:sz w:val="28"/>
          <w:szCs w:val="28"/>
        </w:rPr>
        <w:t>1</w:t>
      </w:r>
      <w:r w:rsidRPr="00831F6A">
        <w:rPr>
          <w:sz w:val="28"/>
          <w:szCs w:val="28"/>
        </w:rPr>
        <w:t>．</w:t>
      </w:r>
      <w:r>
        <w:rPr>
          <w:rFonts w:hint="eastAsia"/>
          <w:sz w:val="28"/>
          <w:szCs w:val="28"/>
        </w:rPr>
        <w:t>工业</w:t>
      </w:r>
      <w:r>
        <w:rPr>
          <w:sz w:val="28"/>
          <w:szCs w:val="28"/>
        </w:rPr>
        <w:t>场地</w:t>
      </w:r>
      <w:r w:rsidRPr="00831F6A">
        <w:rPr>
          <w:rFonts w:hint="eastAsia"/>
          <w:sz w:val="28"/>
          <w:szCs w:val="28"/>
        </w:rPr>
        <w:t>土壤污染修复与阻控，矿山开采土壤污染阻断与生态修复，油田石油开采和石油化工污染土壤（场地）修复</w:t>
      </w:r>
      <w:r>
        <w:rPr>
          <w:rFonts w:hint="eastAsia"/>
          <w:sz w:val="28"/>
          <w:szCs w:val="28"/>
        </w:rPr>
        <w:t>。</w:t>
      </w:r>
    </w:p>
    <w:p w:rsidR="00CF1C4D" w:rsidRPr="00831F6A" w:rsidRDefault="00CF1C4D" w:rsidP="00CF1C4D">
      <w:pPr>
        <w:spacing w:line="440" w:lineRule="exact"/>
        <w:ind w:firstLine="561"/>
        <w:rPr>
          <w:rFonts w:hint="eastAsia"/>
          <w:sz w:val="28"/>
          <w:szCs w:val="28"/>
        </w:rPr>
      </w:pPr>
      <w:r w:rsidRPr="00831F6A">
        <w:rPr>
          <w:rFonts w:hint="eastAsia"/>
          <w:sz w:val="28"/>
          <w:szCs w:val="28"/>
        </w:rPr>
        <w:t>2</w:t>
      </w:r>
      <w:r w:rsidRPr="00831F6A">
        <w:rPr>
          <w:sz w:val="28"/>
          <w:szCs w:val="28"/>
        </w:rPr>
        <w:t>．</w:t>
      </w:r>
      <w:r>
        <w:rPr>
          <w:rFonts w:hint="eastAsia"/>
          <w:sz w:val="28"/>
          <w:szCs w:val="28"/>
        </w:rPr>
        <w:t>工业</w:t>
      </w:r>
      <w:r>
        <w:rPr>
          <w:sz w:val="28"/>
          <w:szCs w:val="28"/>
        </w:rPr>
        <w:t>场地</w:t>
      </w:r>
      <w:r w:rsidRPr="00831F6A">
        <w:rPr>
          <w:rFonts w:hint="eastAsia"/>
          <w:sz w:val="28"/>
          <w:szCs w:val="28"/>
        </w:rPr>
        <w:t>地下水修复；地下水源地污染风险控制</w:t>
      </w:r>
      <w:r>
        <w:rPr>
          <w:rFonts w:hint="eastAsia"/>
          <w:sz w:val="28"/>
          <w:szCs w:val="28"/>
        </w:rPr>
        <w:t>。</w:t>
      </w:r>
    </w:p>
    <w:p w:rsidR="00CF1C4D" w:rsidRPr="00831F6A" w:rsidRDefault="00CF1C4D" w:rsidP="00CF1C4D">
      <w:pPr>
        <w:spacing w:line="440" w:lineRule="exact"/>
        <w:ind w:firstLine="561"/>
        <w:rPr>
          <w:rFonts w:hint="eastAsia"/>
          <w:sz w:val="28"/>
          <w:szCs w:val="28"/>
        </w:rPr>
      </w:pPr>
      <w:r w:rsidRPr="00831F6A">
        <w:rPr>
          <w:rFonts w:hint="eastAsia"/>
          <w:sz w:val="28"/>
          <w:szCs w:val="28"/>
        </w:rPr>
        <w:t>3</w:t>
      </w:r>
      <w:r w:rsidRPr="00831F6A">
        <w:rPr>
          <w:sz w:val="28"/>
          <w:szCs w:val="28"/>
        </w:rPr>
        <w:t>．</w:t>
      </w:r>
      <w:r w:rsidRPr="00831F6A">
        <w:rPr>
          <w:rFonts w:hint="eastAsia"/>
          <w:sz w:val="28"/>
          <w:szCs w:val="28"/>
        </w:rPr>
        <w:t>农用地土壤重金属污染修复与阻控，农用地农药等有机污染土壤修复。</w:t>
      </w:r>
    </w:p>
    <w:p w:rsidR="00CF1C4D" w:rsidRPr="00831F6A" w:rsidRDefault="00CF1C4D" w:rsidP="00CF1C4D">
      <w:pPr>
        <w:spacing w:line="440" w:lineRule="exact"/>
        <w:ind w:firstLine="561"/>
        <w:rPr>
          <w:rFonts w:hint="eastAsia"/>
          <w:sz w:val="28"/>
          <w:szCs w:val="28"/>
        </w:rPr>
      </w:pPr>
      <w:r>
        <w:rPr>
          <w:rFonts w:hint="eastAsia"/>
          <w:sz w:val="28"/>
          <w:szCs w:val="28"/>
        </w:rPr>
        <w:t>（四）固体废物污染防治</w:t>
      </w:r>
    </w:p>
    <w:p w:rsidR="00CF1C4D" w:rsidRPr="00831F6A" w:rsidRDefault="00CF1C4D" w:rsidP="00CF1C4D">
      <w:pPr>
        <w:spacing w:line="440" w:lineRule="exact"/>
        <w:ind w:firstLine="561"/>
        <w:rPr>
          <w:rFonts w:hint="eastAsia"/>
          <w:sz w:val="28"/>
          <w:szCs w:val="28"/>
        </w:rPr>
      </w:pPr>
      <w:r w:rsidRPr="00831F6A">
        <w:rPr>
          <w:rFonts w:hint="eastAsia"/>
          <w:sz w:val="28"/>
          <w:szCs w:val="28"/>
        </w:rPr>
        <w:t>城市垃圾处理处置，农村生活垃圾处理，危险废物</w:t>
      </w:r>
      <w:r>
        <w:rPr>
          <w:rFonts w:hint="eastAsia"/>
          <w:sz w:val="28"/>
          <w:szCs w:val="28"/>
        </w:rPr>
        <w:t>资源化</w:t>
      </w:r>
      <w:r>
        <w:rPr>
          <w:sz w:val="28"/>
          <w:szCs w:val="28"/>
        </w:rPr>
        <w:t>利用</w:t>
      </w:r>
      <w:r w:rsidRPr="00831F6A">
        <w:rPr>
          <w:rFonts w:hint="eastAsia"/>
          <w:sz w:val="28"/>
          <w:szCs w:val="28"/>
        </w:rPr>
        <w:t>等。</w:t>
      </w:r>
    </w:p>
    <w:p w:rsidR="00CF1C4D" w:rsidRPr="00831F6A" w:rsidRDefault="00CF1C4D" w:rsidP="00CF1C4D">
      <w:pPr>
        <w:spacing w:line="440" w:lineRule="exact"/>
        <w:ind w:firstLine="561"/>
        <w:rPr>
          <w:rFonts w:hint="eastAsia"/>
          <w:sz w:val="28"/>
          <w:szCs w:val="28"/>
        </w:rPr>
      </w:pPr>
      <w:r w:rsidRPr="00831F6A">
        <w:rPr>
          <w:rFonts w:hint="eastAsia"/>
          <w:sz w:val="28"/>
          <w:szCs w:val="28"/>
        </w:rPr>
        <w:t>（五）环境监测技术领域</w:t>
      </w:r>
    </w:p>
    <w:p w:rsidR="00CF1C4D" w:rsidRPr="00831F6A" w:rsidRDefault="00CF1C4D" w:rsidP="00CF1C4D">
      <w:pPr>
        <w:spacing w:line="440" w:lineRule="exact"/>
        <w:ind w:firstLine="561"/>
        <w:rPr>
          <w:rFonts w:hint="eastAsia"/>
          <w:sz w:val="28"/>
          <w:szCs w:val="28"/>
        </w:rPr>
      </w:pPr>
      <w:r w:rsidRPr="00831F6A">
        <w:rPr>
          <w:rFonts w:hint="eastAsia"/>
          <w:sz w:val="28"/>
          <w:szCs w:val="28"/>
        </w:rPr>
        <w:t>重点污染源在线监测及仪器装备，特征污染物监测及仪器装备，空气、水质质量监测及仪器装备，土壤监测及仪器装备，环境监测预警及便携式检测仪器装备等。</w:t>
      </w:r>
    </w:p>
    <w:p w:rsidR="00CF1C4D" w:rsidRDefault="00CF1C4D" w:rsidP="00CF1C4D">
      <w:pPr>
        <w:snapToGrid w:val="0"/>
        <w:spacing w:line="440" w:lineRule="exact"/>
        <w:ind w:firstLine="560"/>
        <w:rPr>
          <w:sz w:val="28"/>
          <w:szCs w:val="28"/>
        </w:rPr>
      </w:pPr>
      <w:r>
        <w:rPr>
          <w:rFonts w:hint="eastAsia"/>
          <w:sz w:val="28"/>
          <w:szCs w:val="28"/>
        </w:rPr>
        <w:t>（六）采用</w:t>
      </w:r>
      <w:r>
        <w:rPr>
          <w:rFonts w:hint="eastAsia"/>
          <w:sz w:val="28"/>
          <w:szCs w:val="28"/>
        </w:rPr>
        <w:t>PPP</w:t>
      </w:r>
      <w:r>
        <w:rPr>
          <w:rFonts w:hint="eastAsia"/>
          <w:sz w:val="28"/>
          <w:szCs w:val="28"/>
        </w:rPr>
        <w:t>模式，</w:t>
      </w:r>
      <w:r>
        <w:rPr>
          <w:sz w:val="28"/>
          <w:szCs w:val="28"/>
        </w:rPr>
        <w:t>具有示范效应的</w:t>
      </w:r>
      <w:r>
        <w:rPr>
          <w:rFonts w:hint="eastAsia"/>
          <w:sz w:val="28"/>
          <w:szCs w:val="28"/>
        </w:rPr>
        <w:t>生态</w:t>
      </w:r>
      <w:r>
        <w:rPr>
          <w:sz w:val="28"/>
          <w:szCs w:val="28"/>
        </w:rPr>
        <w:t>环境治理与修复工程</w:t>
      </w:r>
      <w:r w:rsidRPr="00CC73EF">
        <w:rPr>
          <w:rFonts w:hint="eastAsia"/>
          <w:sz w:val="28"/>
          <w:szCs w:val="28"/>
        </w:rPr>
        <w:t>。</w:t>
      </w:r>
    </w:p>
    <w:p w:rsidR="00CF1C4D" w:rsidRPr="00831F6A" w:rsidRDefault="00CF1C4D" w:rsidP="00CF1C4D">
      <w:pPr>
        <w:spacing w:line="440" w:lineRule="exact"/>
        <w:ind w:firstLine="561"/>
        <w:rPr>
          <w:rFonts w:hint="eastAsia"/>
          <w:sz w:val="28"/>
          <w:szCs w:val="28"/>
        </w:rPr>
      </w:pPr>
      <w:r w:rsidRPr="00831F6A">
        <w:rPr>
          <w:rFonts w:hint="eastAsia"/>
          <w:sz w:val="28"/>
          <w:szCs w:val="28"/>
        </w:rPr>
        <w:t>（</w:t>
      </w:r>
      <w:r>
        <w:rPr>
          <w:rFonts w:hint="eastAsia"/>
          <w:sz w:val="28"/>
          <w:szCs w:val="28"/>
        </w:rPr>
        <w:t>七）其他</w:t>
      </w:r>
    </w:p>
    <w:p w:rsidR="00CF1C4D" w:rsidRPr="00CC73EF" w:rsidRDefault="00CF1C4D" w:rsidP="00CF1C4D">
      <w:pPr>
        <w:spacing w:line="440" w:lineRule="exact"/>
        <w:ind w:firstLine="561"/>
        <w:rPr>
          <w:rFonts w:hint="eastAsia"/>
          <w:sz w:val="28"/>
          <w:szCs w:val="28"/>
        </w:rPr>
      </w:pPr>
      <w:r w:rsidRPr="00CC73EF">
        <w:rPr>
          <w:sz w:val="28"/>
          <w:szCs w:val="28"/>
        </w:rPr>
        <w:t>噪声与振动污染控制</w:t>
      </w:r>
      <w:r>
        <w:rPr>
          <w:rFonts w:hint="eastAsia"/>
          <w:sz w:val="28"/>
          <w:szCs w:val="28"/>
        </w:rPr>
        <w:t>，</w:t>
      </w:r>
      <w:r>
        <w:rPr>
          <w:sz w:val="28"/>
          <w:szCs w:val="28"/>
        </w:rPr>
        <w:t>生态</w:t>
      </w:r>
      <w:r>
        <w:rPr>
          <w:rFonts w:hint="eastAsia"/>
          <w:sz w:val="28"/>
          <w:szCs w:val="28"/>
        </w:rPr>
        <w:t>修复</w:t>
      </w:r>
      <w:r>
        <w:rPr>
          <w:sz w:val="28"/>
          <w:szCs w:val="28"/>
        </w:rPr>
        <w:t>，重点工业领域、行业清洁生产</w:t>
      </w:r>
      <w:r w:rsidRPr="00CC73EF">
        <w:rPr>
          <w:rFonts w:hint="eastAsia"/>
          <w:sz w:val="28"/>
          <w:szCs w:val="28"/>
        </w:rPr>
        <w:t>等。</w:t>
      </w:r>
    </w:p>
    <w:p w:rsidR="00CF1C4D" w:rsidRPr="00CC73EF" w:rsidRDefault="00CF1C4D" w:rsidP="00CF1C4D">
      <w:pPr>
        <w:snapToGrid w:val="0"/>
        <w:spacing w:line="440" w:lineRule="exact"/>
        <w:ind w:firstLine="560"/>
        <w:rPr>
          <w:rFonts w:hint="eastAsia"/>
          <w:sz w:val="28"/>
          <w:szCs w:val="28"/>
        </w:rPr>
      </w:pPr>
    </w:p>
    <w:p w:rsidR="00267C1C" w:rsidRPr="00CF1C4D" w:rsidRDefault="00267C1C"/>
    <w:sectPr w:rsidR="00267C1C" w:rsidRPr="00CF1C4D" w:rsidSect="00D33CDD">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281" w:rsidRDefault="00CF1C4D" w:rsidP="001F56B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A6281" w:rsidRDefault="00CF1C4D">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281" w:rsidRDefault="00CF1C4D" w:rsidP="001F56B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DA6281" w:rsidRDefault="00CF1C4D">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0"/>
  <w:drawingGridVerticalSpacing w:val="13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CF1C4D"/>
    <w:rsid w:val="001847B4"/>
    <w:rsid w:val="00267C1C"/>
    <w:rsid w:val="003932F0"/>
    <w:rsid w:val="009118C8"/>
    <w:rsid w:val="00A55FCB"/>
    <w:rsid w:val="00A942D5"/>
    <w:rsid w:val="00C70DBB"/>
    <w:rsid w:val="00CF1C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C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CF1C4D"/>
    <w:pPr>
      <w:tabs>
        <w:tab w:val="center" w:pos="4153"/>
        <w:tab w:val="right" w:pos="8306"/>
      </w:tabs>
      <w:snapToGrid w:val="0"/>
      <w:jc w:val="left"/>
    </w:pPr>
    <w:rPr>
      <w:sz w:val="18"/>
      <w:szCs w:val="18"/>
    </w:rPr>
  </w:style>
  <w:style w:type="character" w:customStyle="1" w:styleId="Char">
    <w:name w:val="页脚 Char"/>
    <w:basedOn w:val="a0"/>
    <w:link w:val="a3"/>
    <w:rsid w:val="00CF1C4D"/>
    <w:rPr>
      <w:rFonts w:ascii="Times New Roman" w:eastAsia="宋体" w:hAnsi="Times New Roman" w:cs="Times New Roman"/>
      <w:sz w:val="18"/>
      <w:szCs w:val="18"/>
    </w:rPr>
  </w:style>
  <w:style w:type="character" w:styleId="a4">
    <w:name w:val="page number"/>
    <w:basedOn w:val="a0"/>
    <w:rsid w:val="00CF1C4D"/>
  </w:style>
  <w:style w:type="paragraph" w:styleId="a5">
    <w:name w:val="Date"/>
    <w:basedOn w:val="a"/>
    <w:next w:val="a"/>
    <w:link w:val="Char0"/>
    <w:rsid w:val="00CF1C4D"/>
    <w:pPr>
      <w:ind w:leftChars="2500" w:left="100"/>
    </w:pPr>
  </w:style>
  <w:style w:type="character" w:customStyle="1" w:styleId="Char0">
    <w:name w:val="日期 Char"/>
    <w:basedOn w:val="a0"/>
    <w:link w:val="a5"/>
    <w:rsid w:val="00CF1C4D"/>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263</Words>
  <Characters>1501</Characters>
  <Application>Microsoft Office Word</Application>
  <DocSecurity>0</DocSecurity>
  <Lines>12</Lines>
  <Paragraphs>3</Paragraphs>
  <ScaleCrop>false</ScaleCrop>
  <Company/>
  <LinksUpToDate>false</LinksUpToDate>
  <CharactersWithSpaces>1761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dc:creator>
  <cp:lastModifiedBy>dai</cp:lastModifiedBy>
  <cp:revision>1</cp:revision>
  <dcterms:created xsi:type="dcterms:W3CDTF">2018-05-18T03:10:00Z</dcterms:created>
  <dcterms:modified xsi:type="dcterms:W3CDTF">2018-05-18T03:10:00Z</dcterms:modified>
</cp:coreProperties>
</file>